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C26D" w14:textId="79E96115" w:rsidR="004C4C32" w:rsidRDefault="004C4C32" w:rsidP="00DD39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Introduction and Brief Review of NJEDA’S SSBCI SEDI Seed Fund Program</w:t>
      </w:r>
    </w:p>
    <w:p w14:paraId="7CC784F0" w14:textId="77777777" w:rsidR="000C4620" w:rsidRDefault="000C4620" w:rsidP="004C4C32">
      <w:pPr>
        <w:rPr>
          <w:rFonts w:ascii="Times New Roman" w:hAnsi="Times New Roman" w:cs="Times New Roman"/>
        </w:rPr>
      </w:pPr>
    </w:p>
    <w:p w14:paraId="1F38CD70" w14:textId="78C6C6DA" w:rsidR="004C4C32" w:rsidRDefault="004C4C32" w:rsidP="004C4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September 3, 2024</w:t>
      </w:r>
    </w:p>
    <w:p w14:paraId="403C2337" w14:textId="0BAB241E" w:rsidR="004C4C32" w:rsidRDefault="004C4C32" w:rsidP="004C4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Prospective Applicants,</w:t>
      </w:r>
    </w:p>
    <w:p w14:paraId="5C9CF237" w14:textId="5B798CA0" w:rsidR="004C4C32" w:rsidRDefault="004C4C32" w:rsidP="00AA1B4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7306D">
        <w:rPr>
          <w:rFonts w:ascii="Times New Roman" w:hAnsi="Times New Roman" w:cs="Times New Roman"/>
          <w:sz w:val="22"/>
          <w:szCs w:val="22"/>
        </w:rPr>
        <w:t>We are excited to announce the second round of New Jersey’s Economic Development Authority’s (NJEDA) Notice of Investment Opportunity (NI</w:t>
      </w:r>
      <w:r w:rsidR="00E83633" w:rsidRPr="0027306D">
        <w:rPr>
          <w:rFonts w:ascii="Times New Roman" w:hAnsi="Times New Roman" w:cs="Times New Roman"/>
          <w:sz w:val="22"/>
          <w:szCs w:val="22"/>
        </w:rPr>
        <w:t>O</w:t>
      </w:r>
      <w:r w:rsidRPr="0027306D">
        <w:rPr>
          <w:rFonts w:ascii="Times New Roman" w:hAnsi="Times New Roman" w:cs="Times New Roman"/>
          <w:sz w:val="22"/>
          <w:szCs w:val="22"/>
        </w:rPr>
        <w:t>) for investment into early- to mid-stage businesses owned by Socially &amp; Economically Disadvantaged Individual, (“SEDI”) entrepreneurs through the 2021 State Small Business Credit Initiative (SSBCI) program.</w:t>
      </w:r>
      <w:r w:rsidR="00B561EA" w:rsidRPr="0027306D">
        <w:rPr>
          <w:rFonts w:ascii="Times New Roman" w:hAnsi="Times New Roman" w:cs="Times New Roman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The Authority seeks submissions from experienced venture capital or private equity fund manager(s) that have</w:t>
      </w:r>
      <w:r w:rsidR="0027306D" w:rsidRPr="0027306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demonstrated</w:t>
      </w:r>
      <w:r w:rsidR="0027306D" w:rsidRPr="0027306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competency,</w:t>
      </w:r>
      <w:r w:rsidR="0027306D" w:rsidRPr="0027306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capacity,</w:t>
      </w:r>
      <w:r w:rsidR="0027306D" w:rsidRPr="0027306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and</w:t>
      </w:r>
      <w:r w:rsidR="0027306D" w:rsidRPr="0027306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skill</w:t>
      </w:r>
      <w:r w:rsidR="0027306D" w:rsidRPr="0027306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in</w:t>
      </w:r>
      <w:r w:rsidR="0027306D" w:rsidRPr="0027306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managing</w:t>
      </w:r>
      <w:r w:rsidR="0027306D" w:rsidRPr="0027306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early-stage</w:t>
      </w:r>
      <w:r w:rsidR="0027306D" w:rsidRPr="0027306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investment strategies</w:t>
      </w:r>
      <w:r w:rsidR="0027306D" w:rsidRPr="0027306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into</w:t>
      </w:r>
      <w:r w:rsidR="0027306D" w:rsidRPr="0027306D">
        <w:rPr>
          <w:rFonts w:ascii="Times New Roman" w:hAnsi="Times New Roman" w:cs="Times New Roman"/>
          <w:spacing w:val="-2"/>
          <w:sz w:val="22"/>
          <w:szCs w:val="22"/>
        </w:rPr>
        <w:t xml:space="preserve"> startup-up </w:t>
      </w:r>
      <w:r w:rsidR="0027306D" w:rsidRPr="0027306D">
        <w:rPr>
          <w:rFonts w:ascii="Times New Roman" w:hAnsi="Times New Roman" w:cs="Times New Roman"/>
          <w:sz w:val="22"/>
          <w:szCs w:val="22"/>
        </w:rPr>
        <w:t>companies in</w:t>
      </w:r>
      <w:r w:rsidR="0027306D" w:rsidRPr="0027306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New</w:t>
      </w:r>
      <w:r w:rsidR="0027306D" w:rsidRPr="0027306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Jersey</w:t>
      </w:r>
      <w:r w:rsidR="0027306D" w:rsidRPr="0027306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27306D" w:rsidRPr="0027306D">
        <w:rPr>
          <w:rFonts w:ascii="Times New Roman" w:hAnsi="Times New Roman" w:cs="Times New Roman"/>
          <w:sz w:val="22"/>
          <w:szCs w:val="22"/>
        </w:rPr>
        <w:t>to manage a possible SSBCI SEDI Seed Fund</w:t>
      </w:r>
      <w:r w:rsidR="00567897">
        <w:rPr>
          <w:rFonts w:ascii="Times New Roman" w:hAnsi="Times New Roman" w:cs="Times New Roman"/>
          <w:sz w:val="22"/>
          <w:szCs w:val="22"/>
        </w:rPr>
        <w:t xml:space="preserve"> (“the Fund”)</w:t>
      </w:r>
      <w:r w:rsidR="0027306D" w:rsidRPr="0027306D">
        <w:rPr>
          <w:rFonts w:ascii="Times New Roman" w:hAnsi="Times New Roman" w:cs="Times New Roman"/>
          <w:sz w:val="22"/>
          <w:szCs w:val="22"/>
        </w:rPr>
        <w:t xml:space="preserve"> </w:t>
      </w:r>
      <w:r w:rsidR="00393D2A">
        <w:rPr>
          <w:rFonts w:ascii="Times New Roman" w:hAnsi="Times New Roman" w:cs="Times New Roman"/>
          <w:sz w:val="22"/>
          <w:szCs w:val="22"/>
        </w:rPr>
        <w:t xml:space="preserve">commitment </w:t>
      </w:r>
      <w:r w:rsidR="0027306D" w:rsidRPr="0027306D">
        <w:rPr>
          <w:rFonts w:ascii="Times New Roman" w:hAnsi="Times New Roman" w:cs="Times New Roman"/>
          <w:sz w:val="22"/>
          <w:szCs w:val="22"/>
        </w:rPr>
        <w:t xml:space="preserve">for investment into qualified SEDI businesses in New Jersey. </w:t>
      </w:r>
    </w:p>
    <w:p w14:paraId="763B9406" w14:textId="77777777" w:rsidR="00AA1B45" w:rsidRPr="00AA1B45" w:rsidRDefault="00AA1B45" w:rsidP="00AA1B4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9FFDF3" w14:textId="4C1C7E6C" w:rsidR="004C4C32" w:rsidRDefault="004C4C32" w:rsidP="004C4C32">
      <w:pPr>
        <w:rPr>
          <w:rFonts w:ascii="Times New Roman" w:hAnsi="Times New Roman" w:cs="Times New Roman"/>
        </w:rPr>
      </w:pPr>
      <w:r w:rsidRPr="00A07F51">
        <w:rPr>
          <w:rFonts w:ascii="Times New Roman" w:hAnsi="Times New Roman" w:cs="Times New Roman"/>
        </w:rPr>
        <w:t>Following the application period (September 3</w:t>
      </w:r>
      <w:r w:rsidRPr="00A07F51">
        <w:rPr>
          <w:rFonts w:ascii="Times New Roman" w:hAnsi="Times New Roman" w:cs="Times New Roman"/>
          <w:vertAlign w:val="superscript"/>
        </w:rPr>
        <w:t>rd</w:t>
      </w:r>
      <w:r w:rsidRPr="00A07F51">
        <w:rPr>
          <w:rFonts w:ascii="Times New Roman" w:hAnsi="Times New Roman" w:cs="Times New Roman"/>
        </w:rPr>
        <w:t>, 2024 – October 1</w:t>
      </w:r>
      <w:r w:rsidRPr="00A07F51">
        <w:rPr>
          <w:rFonts w:ascii="Times New Roman" w:hAnsi="Times New Roman" w:cs="Times New Roman"/>
          <w:vertAlign w:val="superscript"/>
        </w:rPr>
        <w:t>st</w:t>
      </w:r>
      <w:r w:rsidRPr="00A07F51">
        <w:rPr>
          <w:rFonts w:ascii="Times New Roman" w:hAnsi="Times New Roman" w:cs="Times New Roman"/>
        </w:rPr>
        <w:t xml:space="preserve">, 2024), </w:t>
      </w:r>
      <w:r w:rsidR="004A6BA5" w:rsidRPr="00A07F51">
        <w:rPr>
          <w:rFonts w:ascii="Times New Roman" w:hAnsi="Times New Roman" w:cs="Times New Roman"/>
        </w:rPr>
        <w:t>submissions will be evaluated by a cross-organizational Evaluation Committee composed of NJEDA staff</w:t>
      </w:r>
      <w:r w:rsidR="004A6BA5" w:rsidRPr="00A07F51">
        <w:rPr>
          <w:rFonts w:ascii="Times New Roman" w:hAnsi="Times New Roman" w:cs="Times New Roman"/>
          <w:spacing w:val="-2"/>
        </w:rPr>
        <w:t xml:space="preserve"> </w:t>
      </w:r>
      <w:r w:rsidR="004A6BA5" w:rsidRPr="00A07F51">
        <w:rPr>
          <w:rFonts w:ascii="Times New Roman" w:hAnsi="Times New Roman" w:cs="Times New Roman"/>
        </w:rPr>
        <w:t>and management,</w:t>
      </w:r>
      <w:r w:rsidR="004A6BA5" w:rsidRPr="00A07F51">
        <w:rPr>
          <w:rFonts w:ascii="Times New Roman" w:hAnsi="Times New Roman" w:cs="Times New Roman"/>
          <w:spacing w:val="-1"/>
        </w:rPr>
        <w:t xml:space="preserve"> </w:t>
      </w:r>
      <w:r w:rsidR="004A6BA5" w:rsidRPr="00A07F51">
        <w:rPr>
          <w:rFonts w:ascii="Times New Roman" w:hAnsi="Times New Roman" w:cs="Times New Roman"/>
        </w:rPr>
        <w:t>to evaluate,</w:t>
      </w:r>
      <w:r w:rsidR="004A6BA5" w:rsidRPr="00A07F51">
        <w:rPr>
          <w:rFonts w:ascii="Times New Roman" w:hAnsi="Times New Roman" w:cs="Times New Roman"/>
          <w:spacing w:val="-4"/>
        </w:rPr>
        <w:t xml:space="preserve"> </w:t>
      </w:r>
      <w:r w:rsidR="004A6BA5" w:rsidRPr="00A07F51">
        <w:rPr>
          <w:rFonts w:ascii="Times New Roman" w:hAnsi="Times New Roman" w:cs="Times New Roman"/>
        </w:rPr>
        <w:t>score,</w:t>
      </w:r>
      <w:r w:rsidR="004A6BA5" w:rsidRPr="00A07F51">
        <w:rPr>
          <w:rFonts w:ascii="Times New Roman" w:hAnsi="Times New Roman" w:cs="Times New Roman"/>
          <w:spacing w:val="-3"/>
        </w:rPr>
        <w:t xml:space="preserve"> </w:t>
      </w:r>
      <w:r w:rsidR="004A6BA5" w:rsidRPr="00A07F51">
        <w:rPr>
          <w:rFonts w:ascii="Times New Roman" w:hAnsi="Times New Roman" w:cs="Times New Roman"/>
        </w:rPr>
        <w:t xml:space="preserve">and rank </w:t>
      </w:r>
      <w:r w:rsidR="004A6BA5" w:rsidRPr="00AD3518">
        <w:rPr>
          <w:rFonts w:ascii="Times New Roman" w:hAnsi="Times New Roman" w:cs="Times New Roman"/>
        </w:rPr>
        <w:t xml:space="preserve">submissions. </w:t>
      </w:r>
      <w:r w:rsidR="008F0A7E" w:rsidRPr="00AD3518">
        <w:rPr>
          <w:rFonts w:ascii="Times New Roman" w:hAnsi="Times New Roman" w:cs="Times New Roman"/>
        </w:rPr>
        <w:t>The NJEDA</w:t>
      </w:r>
      <w:r w:rsidR="008F0A7E" w:rsidRPr="00AD3518">
        <w:rPr>
          <w:rFonts w:ascii="Times New Roman" w:hAnsi="Times New Roman" w:cs="Times New Roman"/>
          <w:spacing w:val="-4"/>
        </w:rPr>
        <w:t xml:space="preserve"> </w:t>
      </w:r>
      <w:r w:rsidR="008F0A7E" w:rsidRPr="00AD3518">
        <w:rPr>
          <w:rFonts w:ascii="Times New Roman" w:hAnsi="Times New Roman" w:cs="Times New Roman"/>
        </w:rPr>
        <w:t>has</w:t>
      </w:r>
      <w:r w:rsidR="008F0A7E" w:rsidRPr="00AD3518">
        <w:rPr>
          <w:rFonts w:ascii="Times New Roman" w:hAnsi="Times New Roman" w:cs="Times New Roman"/>
          <w:spacing w:val="-7"/>
        </w:rPr>
        <w:t xml:space="preserve"> </w:t>
      </w:r>
      <w:r w:rsidR="008F0A7E" w:rsidRPr="00AD3518">
        <w:rPr>
          <w:rFonts w:ascii="Times New Roman" w:hAnsi="Times New Roman" w:cs="Times New Roman"/>
        </w:rPr>
        <w:t>allocated</w:t>
      </w:r>
      <w:r w:rsidR="008F0A7E" w:rsidRPr="00AD3518">
        <w:rPr>
          <w:rFonts w:ascii="Times New Roman" w:hAnsi="Times New Roman" w:cs="Times New Roman"/>
          <w:spacing w:val="-7"/>
        </w:rPr>
        <w:t xml:space="preserve"> </w:t>
      </w:r>
      <w:r w:rsidR="008F0A7E" w:rsidRPr="00AD3518">
        <w:rPr>
          <w:rFonts w:ascii="Times New Roman" w:hAnsi="Times New Roman" w:cs="Times New Roman"/>
        </w:rPr>
        <w:t>$20</w:t>
      </w:r>
      <w:r w:rsidR="008F0A7E" w:rsidRPr="00AD3518">
        <w:rPr>
          <w:rFonts w:ascii="Times New Roman" w:hAnsi="Times New Roman" w:cs="Times New Roman"/>
          <w:spacing w:val="-7"/>
        </w:rPr>
        <w:t xml:space="preserve"> </w:t>
      </w:r>
      <w:r w:rsidR="008F0A7E" w:rsidRPr="00AD3518">
        <w:rPr>
          <w:rFonts w:ascii="Times New Roman" w:hAnsi="Times New Roman" w:cs="Times New Roman"/>
        </w:rPr>
        <w:t>million</w:t>
      </w:r>
      <w:r w:rsidR="008F0A7E" w:rsidRPr="00AD3518">
        <w:rPr>
          <w:rFonts w:ascii="Times New Roman" w:hAnsi="Times New Roman" w:cs="Times New Roman"/>
          <w:spacing w:val="-7"/>
        </w:rPr>
        <w:t xml:space="preserve"> </w:t>
      </w:r>
      <w:r w:rsidR="008F0A7E" w:rsidRPr="00AD3518">
        <w:rPr>
          <w:rFonts w:ascii="Times New Roman" w:hAnsi="Times New Roman" w:cs="Times New Roman"/>
        </w:rPr>
        <w:t>from</w:t>
      </w:r>
      <w:r w:rsidR="008F0A7E" w:rsidRPr="00AD3518">
        <w:rPr>
          <w:rFonts w:ascii="Times New Roman" w:hAnsi="Times New Roman" w:cs="Times New Roman"/>
          <w:spacing w:val="-3"/>
        </w:rPr>
        <w:t xml:space="preserve"> </w:t>
      </w:r>
      <w:r w:rsidR="008F0A7E" w:rsidRPr="00AD3518">
        <w:rPr>
          <w:rFonts w:ascii="Times New Roman" w:hAnsi="Times New Roman" w:cs="Times New Roman"/>
        </w:rPr>
        <w:t>the</w:t>
      </w:r>
      <w:r w:rsidR="008F0A7E" w:rsidRPr="00AD3518">
        <w:rPr>
          <w:rFonts w:ascii="Times New Roman" w:hAnsi="Times New Roman" w:cs="Times New Roman"/>
          <w:spacing w:val="-4"/>
        </w:rPr>
        <w:t xml:space="preserve"> </w:t>
      </w:r>
      <w:r w:rsidR="008F0A7E" w:rsidRPr="00AD3518">
        <w:rPr>
          <w:rFonts w:ascii="Times New Roman" w:hAnsi="Times New Roman" w:cs="Times New Roman"/>
        </w:rPr>
        <w:t>total</w:t>
      </w:r>
      <w:r w:rsidR="008F0A7E" w:rsidRPr="00AD3518">
        <w:rPr>
          <w:rFonts w:ascii="Times New Roman" w:hAnsi="Times New Roman" w:cs="Times New Roman"/>
          <w:spacing w:val="-8"/>
        </w:rPr>
        <w:t xml:space="preserve"> </w:t>
      </w:r>
      <w:r w:rsidR="008F0A7E" w:rsidRPr="00AD3518">
        <w:rPr>
          <w:rFonts w:ascii="Times New Roman" w:hAnsi="Times New Roman" w:cs="Times New Roman"/>
        </w:rPr>
        <w:t>SSBCI</w:t>
      </w:r>
      <w:r w:rsidR="008F0A7E" w:rsidRPr="00AD3518">
        <w:rPr>
          <w:rFonts w:ascii="Times New Roman" w:hAnsi="Times New Roman" w:cs="Times New Roman"/>
          <w:spacing w:val="-10"/>
        </w:rPr>
        <w:t xml:space="preserve"> </w:t>
      </w:r>
      <w:r w:rsidR="008F0A7E" w:rsidRPr="00AD3518">
        <w:rPr>
          <w:rFonts w:ascii="Times New Roman" w:hAnsi="Times New Roman" w:cs="Times New Roman"/>
        </w:rPr>
        <w:t>allocation</w:t>
      </w:r>
      <w:r w:rsidR="008F0A7E" w:rsidRPr="00AD3518">
        <w:rPr>
          <w:rFonts w:ascii="Times New Roman" w:hAnsi="Times New Roman" w:cs="Times New Roman"/>
          <w:spacing w:val="-7"/>
        </w:rPr>
        <w:t xml:space="preserve"> </w:t>
      </w:r>
      <w:r w:rsidR="008F0A7E" w:rsidRPr="00AD3518">
        <w:rPr>
          <w:rFonts w:ascii="Times New Roman" w:hAnsi="Times New Roman" w:cs="Times New Roman"/>
        </w:rPr>
        <w:t>for</w:t>
      </w:r>
      <w:r w:rsidR="008F0A7E" w:rsidRPr="00AD3518">
        <w:rPr>
          <w:rFonts w:ascii="Times New Roman" w:hAnsi="Times New Roman" w:cs="Times New Roman"/>
          <w:spacing w:val="-5"/>
        </w:rPr>
        <w:t xml:space="preserve"> </w:t>
      </w:r>
      <w:r w:rsidR="008F0A7E" w:rsidRPr="00AD3518">
        <w:rPr>
          <w:rFonts w:ascii="Times New Roman" w:hAnsi="Times New Roman" w:cs="Times New Roman"/>
        </w:rPr>
        <w:t>its</w:t>
      </w:r>
      <w:r w:rsidR="008F0A7E" w:rsidRPr="00AD3518">
        <w:rPr>
          <w:rFonts w:ascii="Times New Roman" w:hAnsi="Times New Roman" w:cs="Times New Roman"/>
          <w:spacing w:val="-7"/>
        </w:rPr>
        <w:t xml:space="preserve"> </w:t>
      </w:r>
      <w:r w:rsidR="008F0A7E" w:rsidRPr="00AD3518">
        <w:rPr>
          <w:rFonts w:ascii="Times New Roman" w:hAnsi="Times New Roman" w:cs="Times New Roman"/>
        </w:rPr>
        <w:t>SEDI Seed</w:t>
      </w:r>
      <w:r w:rsidR="008F0A7E" w:rsidRPr="00AD3518">
        <w:rPr>
          <w:rFonts w:ascii="Times New Roman" w:hAnsi="Times New Roman" w:cs="Times New Roman"/>
          <w:spacing w:val="-4"/>
        </w:rPr>
        <w:t xml:space="preserve"> </w:t>
      </w:r>
      <w:r w:rsidR="008F0A7E" w:rsidRPr="00AD3518">
        <w:rPr>
          <w:rFonts w:ascii="Times New Roman" w:hAnsi="Times New Roman" w:cs="Times New Roman"/>
        </w:rPr>
        <w:t>Fund,</w:t>
      </w:r>
      <w:r w:rsidR="008F0A7E" w:rsidRPr="00AD3518">
        <w:rPr>
          <w:rFonts w:ascii="Times New Roman" w:hAnsi="Times New Roman" w:cs="Times New Roman"/>
          <w:spacing w:val="-7"/>
        </w:rPr>
        <w:t xml:space="preserve"> </w:t>
      </w:r>
      <w:r w:rsidR="008F0A7E" w:rsidRPr="00AD3518">
        <w:rPr>
          <w:rFonts w:ascii="Times New Roman" w:hAnsi="Times New Roman" w:cs="Times New Roman"/>
        </w:rPr>
        <w:t>of which $10 million of allocation is currently available.</w:t>
      </w:r>
      <w:r w:rsidR="008F0A7E">
        <w:t xml:space="preserve">  </w:t>
      </w:r>
    </w:p>
    <w:p w14:paraId="4B686E34" w14:textId="77777777" w:rsidR="00F33FDD" w:rsidRDefault="00E31CBF" w:rsidP="004C4C32">
      <w:pPr>
        <w:rPr>
          <w:rFonts w:ascii="Times New Roman" w:hAnsi="Times New Roman" w:cs="Times New Roman"/>
        </w:rPr>
      </w:pPr>
      <w:r w:rsidRPr="684BB252">
        <w:rPr>
          <w:rFonts w:ascii="Times New Roman" w:hAnsi="Times New Roman" w:cs="Times New Roman"/>
        </w:rPr>
        <w:t xml:space="preserve">To be considered, respondents must </w:t>
      </w:r>
      <w:r w:rsidR="008F1C5F">
        <w:rPr>
          <w:rFonts w:ascii="Times New Roman" w:hAnsi="Times New Roman" w:cs="Times New Roman"/>
        </w:rPr>
        <w:t xml:space="preserve">fully </w:t>
      </w:r>
      <w:r w:rsidRPr="684BB252">
        <w:rPr>
          <w:rFonts w:ascii="Times New Roman" w:hAnsi="Times New Roman" w:cs="Times New Roman"/>
        </w:rPr>
        <w:t xml:space="preserve">respond to the Due Diligence Questionnaire in Appendix A and must include the required exhibits listed in Appendix B, on, or before, Tuesday, October 1st 2024, 5:00pm ET. If any section or question does not apply, then respondent must indicate that is not applicable. The evaluation process is outlined in Section 7. </w:t>
      </w:r>
      <w:r w:rsidR="00F33FDD">
        <w:rPr>
          <w:rFonts w:ascii="Times New Roman" w:hAnsi="Times New Roman" w:cs="Times New Roman"/>
        </w:rPr>
        <w:t>A</w:t>
      </w:r>
      <w:r w:rsidR="00F33FDD" w:rsidRPr="00F33FDD">
        <w:rPr>
          <w:rFonts w:ascii="Times New Roman" w:hAnsi="Times New Roman" w:cs="Times New Roman"/>
        </w:rPr>
        <w:t>pplicant</w:t>
      </w:r>
      <w:r w:rsidR="00F33FDD">
        <w:rPr>
          <w:rFonts w:ascii="Times New Roman" w:hAnsi="Times New Roman" w:cs="Times New Roman"/>
        </w:rPr>
        <w:t>s</w:t>
      </w:r>
      <w:r w:rsidR="00F33FDD" w:rsidRPr="00F33FDD">
        <w:rPr>
          <w:rFonts w:ascii="Times New Roman" w:hAnsi="Times New Roman" w:cs="Times New Roman"/>
        </w:rPr>
        <w:t xml:space="preserve"> </w:t>
      </w:r>
      <w:r w:rsidR="00F33FDD">
        <w:rPr>
          <w:rFonts w:ascii="Times New Roman" w:hAnsi="Times New Roman" w:cs="Times New Roman"/>
        </w:rPr>
        <w:t>have</w:t>
      </w:r>
      <w:r w:rsidR="00F33FDD" w:rsidRPr="00F33FDD">
        <w:rPr>
          <w:rFonts w:ascii="Times New Roman" w:hAnsi="Times New Roman" w:cs="Times New Roman"/>
        </w:rPr>
        <w:t xml:space="preserve"> a continuing and affirmative obligation to promptly update NJEDA with respect to any changes to the representations they make in their application. </w:t>
      </w:r>
    </w:p>
    <w:p w14:paraId="44F153D8" w14:textId="1063455B" w:rsidR="00E31CBF" w:rsidRDefault="00E31CBF" w:rsidP="004C4C32">
      <w:pPr>
        <w:rPr>
          <w:rFonts w:ascii="Times New Roman" w:hAnsi="Times New Roman" w:cs="Times New Roman"/>
        </w:rPr>
      </w:pPr>
      <w:r w:rsidRPr="684BB252">
        <w:rPr>
          <w:rFonts w:ascii="Times New Roman" w:hAnsi="Times New Roman" w:cs="Times New Roman"/>
        </w:rPr>
        <w:t>The NJEDA reserves the right to reject any</w:t>
      </w:r>
      <w:r w:rsidR="007C55B1">
        <w:rPr>
          <w:rFonts w:ascii="Times New Roman" w:hAnsi="Times New Roman" w:cs="Times New Roman"/>
        </w:rPr>
        <w:t xml:space="preserve"> </w:t>
      </w:r>
      <w:r w:rsidRPr="684BB252">
        <w:rPr>
          <w:rFonts w:ascii="Times New Roman" w:hAnsi="Times New Roman" w:cs="Times New Roman"/>
        </w:rPr>
        <w:t xml:space="preserve">and all submissions at its discretion, including any and all submissions that may meet the minimum score. </w:t>
      </w:r>
      <w:r w:rsidR="00E83633" w:rsidRPr="00E83633">
        <w:rPr>
          <w:rFonts w:ascii="Times New Roman" w:hAnsi="Times New Roman" w:cs="Times New Roman"/>
        </w:rPr>
        <w:t>The Authority will provide an opportunity for respondents to clarify, through correspondence, questions that may arise during its review.</w:t>
      </w:r>
    </w:p>
    <w:p w14:paraId="30304CE5" w14:textId="77777777" w:rsidR="00E31CBF" w:rsidRDefault="00E31CBF" w:rsidP="004C4C32">
      <w:pPr>
        <w:rPr>
          <w:rFonts w:ascii="Times New Roman" w:hAnsi="Times New Roman" w:cs="Times New Roman"/>
        </w:rPr>
      </w:pPr>
    </w:p>
    <w:p w14:paraId="2BA62615" w14:textId="4C20011F" w:rsidR="00E31CBF" w:rsidRDefault="00E31CBF" w:rsidP="004C4C3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Key Dates</w:t>
      </w:r>
    </w:p>
    <w:p w14:paraId="2DF8850F" w14:textId="69702B91" w:rsidR="00E31CBF" w:rsidRDefault="00E31CBF" w:rsidP="00E31CB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Posting of Notice of Investment Opportunity: </w:t>
      </w:r>
      <w:r>
        <w:rPr>
          <w:rFonts w:ascii="Times New Roman" w:hAnsi="Times New Roman" w:cs="Times New Roman"/>
        </w:rPr>
        <w:tab/>
        <w:t>Tuesday, September 3</w:t>
      </w:r>
      <w:r w:rsidR="00185EB7" w:rsidRPr="00185EB7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, 2024</w:t>
      </w:r>
      <w:r w:rsidR="00185EB7">
        <w:rPr>
          <w:rFonts w:ascii="Times New Roman" w:hAnsi="Times New Roman" w:cs="Times New Roman"/>
        </w:rPr>
        <w:t xml:space="preserve"> at 5pm ET</w:t>
      </w:r>
    </w:p>
    <w:p w14:paraId="4D088343" w14:textId="22B2B233" w:rsidR="00E31CBF" w:rsidRDefault="00E31CBF" w:rsidP="00E31CB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Questions Submission Deadline</w:t>
      </w:r>
      <w:r w:rsidR="00185EB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Tuesday, Septem</w:t>
      </w:r>
      <w:r w:rsidR="00185EB7">
        <w:rPr>
          <w:rFonts w:ascii="Times New Roman" w:hAnsi="Times New Roman" w:cs="Times New Roman"/>
        </w:rPr>
        <w:t>ber 17</w:t>
      </w:r>
      <w:r w:rsidR="00185EB7" w:rsidRPr="00185EB7">
        <w:rPr>
          <w:rFonts w:ascii="Times New Roman" w:hAnsi="Times New Roman" w:cs="Times New Roman"/>
          <w:vertAlign w:val="superscript"/>
        </w:rPr>
        <w:t>th</w:t>
      </w:r>
      <w:r w:rsidR="00185EB7">
        <w:rPr>
          <w:rFonts w:ascii="Times New Roman" w:hAnsi="Times New Roman" w:cs="Times New Roman"/>
        </w:rPr>
        <w:t>, 2024 at 5pm ET</w:t>
      </w:r>
    </w:p>
    <w:p w14:paraId="5E38F275" w14:textId="6516ECBF" w:rsidR="00E31CBF" w:rsidRDefault="00E31CBF" w:rsidP="00E31CB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Answers to Questions Posted</w:t>
      </w:r>
      <w:r w:rsidR="00185EB7">
        <w:rPr>
          <w:rFonts w:ascii="Times New Roman" w:hAnsi="Times New Roman" w:cs="Times New Roman"/>
          <w:b/>
          <w:bCs/>
        </w:rPr>
        <w:t>:</w:t>
      </w:r>
      <w:r w:rsidR="00185EB7">
        <w:rPr>
          <w:rFonts w:ascii="Times New Roman" w:hAnsi="Times New Roman" w:cs="Times New Roman"/>
        </w:rPr>
        <w:tab/>
      </w:r>
      <w:r w:rsidR="00185EB7">
        <w:rPr>
          <w:rFonts w:ascii="Times New Roman" w:hAnsi="Times New Roman" w:cs="Times New Roman"/>
        </w:rPr>
        <w:tab/>
      </w:r>
      <w:r w:rsidR="00185EB7">
        <w:rPr>
          <w:rFonts w:ascii="Times New Roman" w:hAnsi="Times New Roman" w:cs="Times New Roman"/>
        </w:rPr>
        <w:tab/>
        <w:t>Friday, September 27</w:t>
      </w:r>
      <w:r w:rsidR="00185EB7" w:rsidRPr="00185EB7">
        <w:rPr>
          <w:rFonts w:ascii="Times New Roman" w:hAnsi="Times New Roman" w:cs="Times New Roman"/>
          <w:vertAlign w:val="superscript"/>
        </w:rPr>
        <w:t>th</w:t>
      </w:r>
      <w:r w:rsidR="00185EB7">
        <w:rPr>
          <w:rFonts w:ascii="Times New Roman" w:hAnsi="Times New Roman" w:cs="Times New Roman"/>
        </w:rPr>
        <w:t>, 2024 at 5pm ET</w:t>
      </w:r>
    </w:p>
    <w:p w14:paraId="01E11F01" w14:textId="65087275" w:rsidR="00E31CBF" w:rsidRPr="00185EB7" w:rsidRDefault="00E31CBF" w:rsidP="00E31CB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Application Submission Deadline</w:t>
      </w:r>
      <w:r w:rsidR="00185EB7">
        <w:rPr>
          <w:rFonts w:ascii="Times New Roman" w:hAnsi="Times New Roman" w:cs="Times New Roman"/>
          <w:b/>
          <w:bCs/>
        </w:rPr>
        <w:t>:</w:t>
      </w:r>
      <w:r w:rsidR="00185EB7">
        <w:rPr>
          <w:rFonts w:ascii="Times New Roman" w:hAnsi="Times New Roman" w:cs="Times New Roman"/>
          <w:b/>
          <w:bCs/>
        </w:rPr>
        <w:tab/>
      </w:r>
      <w:r w:rsidR="00185EB7">
        <w:rPr>
          <w:rFonts w:ascii="Times New Roman" w:hAnsi="Times New Roman" w:cs="Times New Roman"/>
          <w:b/>
          <w:bCs/>
        </w:rPr>
        <w:tab/>
      </w:r>
      <w:r w:rsidR="00185EB7">
        <w:rPr>
          <w:rFonts w:ascii="Times New Roman" w:hAnsi="Times New Roman" w:cs="Times New Roman"/>
        </w:rPr>
        <w:t>Tuesday, October 1</w:t>
      </w:r>
      <w:r w:rsidR="00185EB7" w:rsidRPr="00185EB7">
        <w:rPr>
          <w:rFonts w:ascii="Times New Roman" w:hAnsi="Times New Roman" w:cs="Times New Roman"/>
          <w:vertAlign w:val="superscript"/>
        </w:rPr>
        <w:t>st</w:t>
      </w:r>
      <w:r w:rsidR="00185EB7">
        <w:rPr>
          <w:rFonts w:ascii="Times New Roman" w:hAnsi="Times New Roman" w:cs="Times New Roman"/>
        </w:rPr>
        <w:t>, 2024 at 5pm ET</w:t>
      </w:r>
    </w:p>
    <w:p w14:paraId="000B0F70" w14:textId="77777777" w:rsidR="00185EB7" w:rsidRDefault="00185EB7" w:rsidP="00185EB7">
      <w:pPr>
        <w:rPr>
          <w:rFonts w:ascii="Times New Roman" w:hAnsi="Times New Roman" w:cs="Times New Roman"/>
        </w:rPr>
      </w:pPr>
    </w:p>
    <w:p w14:paraId="0366D361" w14:textId="3F23B5C5" w:rsidR="00185EB7" w:rsidRDefault="00185EB7" w:rsidP="00185EB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How to Apply</w:t>
      </w:r>
    </w:p>
    <w:p w14:paraId="3E84449C" w14:textId="701908CF" w:rsidR="00185EB7" w:rsidRPr="00185EB7" w:rsidRDefault="00185EB7" w:rsidP="00185EB7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Review the NIO Document:</w:t>
      </w:r>
      <w:r>
        <w:rPr>
          <w:rFonts w:ascii="Times New Roman" w:hAnsi="Times New Roman" w:cs="Times New Roman"/>
        </w:rPr>
        <w:t xml:space="preserve"> Understand the requirement to ensure eligibility and ability to execute the SSBCI mandate.</w:t>
      </w:r>
    </w:p>
    <w:p w14:paraId="789B4345" w14:textId="790D81E3" w:rsidR="00185EB7" w:rsidRPr="00185EB7" w:rsidRDefault="00185EB7" w:rsidP="00185EB7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Prepare Your Application: </w:t>
      </w:r>
      <w:r>
        <w:rPr>
          <w:rFonts w:ascii="Times New Roman" w:hAnsi="Times New Roman" w:cs="Times New Roman"/>
        </w:rPr>
        <w:t>Pay attention to asked questions, making sure to complete the DDQ (Appendix A) and provide all required materials in the Due Diligence Checklist (Appendix B).</w:t>
      </w:r>
    </w:p>
    <w:p w14:paraId="3A003F8E" w14:textId="345AD45B" w:rsidR="00185EB7" w:rsidRPr="00185EB7" w:rsidRDefault="00185EB7" w:rsidP="00185EB7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Submit Questions:</w:t>
      </w:r>
      <w:r>
        <w:rPr>
          <w:rFonts w:ascii="Times New Roman" w:hAnsi="Times New Roman" w:cs="Times New Roman"/>
        </w:rPr>
        <w:t xml:space="preserve"> During review of the NIO materials, please feel free to submit any questions that you may have to </w:t>
      </w:r>
      <w:hyperlink r:id="rId8" w:history="1">
        <w:r w:rsidRPr="008D1611">
          <w:rPr>
            <w:rStyle w:val="Hyperlink"/>
            <w:rFonts w:ascii="Times New Roman" w:hAnsi="Times New Roman" w:cs="Times New Roman"/>
          </w:rPr>
          <w:t>SSBCISediFund@njeda.gov</w:t>
        </w:r>
      </w:hyperlink>
      <w:r>
        <w:rPr>
          <w:rFonts w:ascii="Times New Roman" w:hAnsi="Times New Roman" w:cs="Times New Roman"/>
        </w:rPr>
        <w:t xml:space="preserve"> by Tuesday, September 17</w:t>
      </w:r>
      <w:r w:rsidRPr="00185EB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 at 5pm</w:t>
      </w:r>
      <w:r w:rsidR="00B561EA">
        <w:rPr>
          <w:rFonts w:ascii="Times New Roman" w:hAnsi="Times New Roman" w:cs="Times New Roman"/>
        </w:rPr>
        <w:t xml:space="preserve"> Eastern</w:t>
      </w:r>
      <w:r>
        <w:rPr>
          <w:rFonts w:ascii="Times New Roman" w:hAnsi="Times New Roman" w:cs="Times New Roman"/>
        </w:rPr>
        <w:t>.</w:t>
      </w:r>
    </w:p>
    <w:p w14:paraId="199FCDEC" w14:textId="5C072DD8" w:rsidR="00185EB7" w:rsidRPr="00B561EA" w:rsidRDefault="00B561EA" w:rsidP="00185EB7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Submit Your Application:</w:t>
      </w:r>
      <w:r>
        <w:rPr>
          <w:rFonts w:ascii="Times New Roman" w:hAnsi="Times New Roman" w:cs="Times New Roman"/>
        </w:rPr>
        <w:t xml:space="preserve"> Please submit your application with all required documentation and materials to </w:t>
      </w:r>
      <w:hyperlink r:id="rId9" w:history="1">
        <w:r w:rsidRPr="008D1611">
          <w:rPr>
            <w:rStyle w:val="Hyperlink"/>
            <w:rFonts w:ascii="Times New Roman" w:hAnsi="Times New Roman" w:cs="Times New Roman"/>
          </w:rPr>
          <w:t>SSBCISediFund@njeda.gov</w:t>
        </w:r>
      </w:hyperlink>
      <w:r>
        <w:rPr>
          <w:rFonts w:ascii="Times New Roman" w:hAnsi="Times New Roman" w:cs="Times New Roman"/>
        </w:rPr>
        <w:t xml:space="preserve"> by Tuesday, October 1</w:t>
      </w:r>
      <w:r w:rsidRPr="00B561E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at 5pm Eastern.</w:t>
      </w:r>
    </w:p>
    <w:p w14:paraId="077ABF6A" w14:textId="77777777" w:rsidR="003E1558" w:rsidRDefault="003E1558" w:rsidP="00B561EA">
      <w:pPr>
        <w:rPr>
          <w:rFonts w:ascii="Times New Roman" w:hAnsi="Times New Roman" w:cs="Times New Roman"/>
        </w:rPr>
      </w:pPr>
    </w:p>
    <w:p w14:paraId="75FA9B37" w14:textId="2EDDA11E" w:rsidR="00B561EA" w:rsidRPr="00B561EA" w:rsidRDefault="00B561EA" w:rsidP="00B56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Information for SSBCI SEDI Seed Fund Application Process:</w:t>
      </w:r>
      <w:r w:rsidR="003E1558">
        <w:rPr>
          <w:rFonts w:ascii="Times New Roman" w:hAnsi="Times New Roman" w:cs="Times New Roman"/>
        </w:rPr>
        <w:t xml:space="preserve"> </w:t>
      </w:r>
      <w:hyperlink r:id="rId10" w:history="1">
        <w:r w:rsidR="003E1558" w:rsidRPr="008D1611">
          <w:rPr>
            <w:rStyle w:val="Hyperlink"/>
            <w:rFonts w:ascii="Times New Roman" w:hAnsi="Times New Roman" w:cs="Times New Roman"/>
          </w:rPr>
          <w:t>SSBCISediFund@njeda.gov</w:t>
        </w:r>
      </w:hyperlink>
    </w:p>
    <w:sectPr w:rsidR="00B561EA" w:rsidRPr="00B561EA" w:rsidSect="00DD392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406E0"/>
    <w:multiLevelType w:val="hybridMultilevel"/>
    <w:tmpl w:val="39AC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38F4"/>
    <w:multiLevelType w:val="hybridMultilevel"/>
    <w:tmpl w:val="4B1C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22006">
    <w:abstractNumId w:val="1"/>
  </w:num>
  <w:num w:numId="2" w16cid:durableId="155046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32"/>
    <w:rsid w:val="000C4620"/>
    <w:rsid w:val="00185EB7"/>
    <w:rsid w:val="001D414C"/>
    <w:rsid w:val="0027306D"/>
    <w:rsid w:val="00391C36"/>
    <w:rsid w:val="00393D2A"/>
    <w:rsid w:val="003E1558"/>
    <w:rsid w:val="00450F0E"/>
    <w:rsid w:val="00480903"/>
    <w:rsid w:val="004A6BA5"/>
    <w:rsid w:val="004C4C32"/>
    <w:rsid w:val="005538C0"/>
    <w:rsid w:val="00567897"/>
    <w:rsid w:val="006131AD"/>
    <w:rsid w:val="00751584"/>
    <w:rsid w:val="007C55B1"/>
    <w:rsid w:val="008A477F"/>
    <w:rsid w:val="008F0A7E"/>
    <w:rsid w:val="008F1C5F"/>
    <w:rsid w:val="009F5BB0"/>
    <w:rsid w:val="00A07F51"/>
    <w:rsid w:val="00A40B45"/>
    <w:rsid w:val="00AA1B45"/>
    <w:rsid w:val="00AD3518"/>
    <w:rsid w:val="00B561EA"/>
    <w:rsid w:val="00CE6C7A"/>
    <w:rsid w:val="00D40035"/>
    <w:rsid w:val="00DD3927"/>
    <w:rsid w:val="00DE393D"/>
    <w:rsid w:val="00E07BC7"/>
    <w:rsid w:val="00E31CBF"/>
    <w:rsid w:val="00E83633"/>
    <w:rsid w:val="00F33FDD"/>
    <w:rsid w:val="00F56E2F"/>
    <w:rsid w:val="00FD6021"/>
    <w:rsid w:val="079EBB09"/>
    <w:rsid w:val="0DB454D4"/>
    <w:rsid w:val="1422B4F7"/>
    <w:rsid w:val="1A20284D"/>
    <w:rsid w:val="22B96903"/>
    <w:rsid w:val="684BB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375D"/>
  <w15:chartTrackingRefBased/>
  <w15:docId w15:val="{386D8E1E-3B4A-4731-906D-4D4A2716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E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EB7"/>
    <w:rPr>
      <w:color w:val="605E5C"/>
      <w:shd w:val="clear" w:color="auto" w:fill="E1DFDD"/>
    </w:rPr>
  </w:style>
  <w:style w:type="paragraph" w:customStyle="1" w:styleId="Default">
    <w:name w:val="Default"/>
    <w:rsid w:val="00273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BCISediFund@njed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SBCISediFund@njed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SBCISediFund@nje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D13550FB17946A5626037B44A0EE4" ma:contentTypeVersion="15" ma:contentTypeDescription="Create a new document." ma:contentTypeScope="" ma:versionID="7e5c7ef2a7ec28a83bd9b9e663351bb2">
  <xsd:schema xmlns:xsd="http://www.w3.org/2001/XMLSchema" xmlns:xs="http://www.w3.org/2001/XMLSchema" xmlns:p="http://schemas.microsoft.com/office/2006/metadata/properties" xmlns:ns2="3b41a967-f72b-436a-bd7a-2895389485f2" xmlns:ns3="7e442f8c-2b69-4ac9-9723-b3795c5148a8" targetNamespace="http://schemas.microsoft.com/office/2006/metadata/properties" ma:root="true" ma:fieldsID="1cbee22b60d4562529b0eb6f14681430" ns2:_="" ns3:_="">
    <xsd:import namespace="3b41a967-f72b-436a-bd7a-2895389485f2"/>
    <xsd:import namespace="7e442f8c-2b69-4ac9-9723-b3795c514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a967-f72b-436a-bd7a-289538948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3866a5-a1f1-4687-bbc9-01e29c03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42f8c-2b69-4ac9-9723-b3795c5148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054935-6ecd-49d3-ba11-b0d4dddecb41}" ma:internalName="TaxCatchAll" ma:showField="CatchAllData" ma:web="7e442f8c-2b69-4ac9-9723-b3795c514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41a967-f72b-436a-bd7a-2895389485f2">
      <Terms xmlns="http://schemas.microsoft.com/office/infopath/2007/PartnerControls"/>
    </lcf76f155ced4ddcb4097134ff3c332f>
    <TaxCatchAll xmlns="7e442f8c-2b69-4ac9-9723-b3795c5148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532F5-052E-4F0A-840E-A7A4AEC34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a967-f72b-436a-bd7a-2895389485f2"/>
    <ds:schemaRef ds:uri="7e442f8c-2b69-4ac9-9723-b3795c514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330CF-135B-464A-B9A9-CDBCF0DBA573}">
  <ds:schemaRefs>
    <ds:schemaRef ds:uri="3b41a967-f72b-436a-bd7a-2895389485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442f8c-2b69-4ac9-9723-b3795c5148a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79E066-4BFC-4A7B-A5E8-F3B4AF9F1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Links>
    <vt:vector size="18" baseType="variant">
      <vt:variant>
        <vt:i4>8126538</vt:i4>
      </vt:variant>
      <vt:variant>
        <vt:i4>6</vt:i4>
      </vt:variant>
      <vt:variant>
        <vt:i4>0</vt:i4>
      </vt:variant>
      <vt:variant>
        <vt:i4>5</vt:i4>
      </vt:variant>
      <vt:variant>
        <vt:lpwstr>mailto:SSBCISediFund@njeda.gov</vt:lpwstr>
      </vt:variant>
      <vt:variant>
        <vt:lpwstr/>
      </vt:variant>
      <vt:variant>
        <vt:i4>8126538</vt:i4>
      </vt:variant>
      <vt:variant>
        <vt:i4>3</vt:i4>
      </vt:variant>
      <vt:variant>
        <vt:i4>0</vt:i4>
      </vt:variant>
      <vt:variant>
        <vt:i4>5</vt:i4>
      </vt:variant>
      <vt:variant>
        <vt:lpwstr>mailto:SSBCISediFund@njeda.gov</vt:lpwstr>
      </vt:variant>
      <vt:variant>
        <vt:lpwstr/>
      </vt:variant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mailto:SSBCISediFund@njeda.gov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Esochaghi</dc:creator>
  <cp:keywords/>
  <dc:description/>
  <cp:lastModifiedBy>Emmanuel Esochaghi</cp:lastModifiedBy>
  <cp:revision>29</cp:revision>
  <dcterms:created xsi:type="dcterms:W3CDTF">2024-09-03T21:02:00Z</dcterms:created>
  <dcterms:modified xsi:type="dcterms:W3CDTF">2024-09-03T20:04:00Z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0x010100A87D13550FB17946A5626037B44A0EE4</vt:lpwstr>
  </property>
  <property fmtid="{D5CDD505-2E9C-101B-9397-08002B2CF9AE}" pid="3" name="MediaServiceImageTags">
    <vt:lpwstr/>
  </property>
</Properties>
</file>