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E873" w14:textId="5A571F80" w:rsidR="00C333B6" w:rsidRDefault="00C333B6" w:rsidP="00C333B6">
      <w:pPr>
        <w:pStyle w:val="BodyText"/>
        <w:spacing w:line="248" w:lineRule="exact"/>
        <w:ind w:left="100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APPENDIX B</w:t>
      </w:r>
    </w:p>
    <w:p w14:paraId="3CC00A15" w14:textId="77777777" w:rsidR="0091588D" w:rsidRDefault="0091588D" w:rsidP="00C333B6">
      <w:pPr>
        <w:pStyle w:val="BodyText"/>
        <w:spacing w:line="248" w:lineRule="exact"/>
        <w:ind w:left="100"/>
        <w:jc w:val="center"/>
        <w:rPr>
          <w:b/>
          <w:bCs/>
          <w:u w:val="single"/>
        </w:rPr>
      </w:pPr>
    </w:p>
    <w:p w14:paraId="3F2ED30F" w14:textId="4FCFA858" w:rsidR="0091588D" w:rsidRPr="0091588D" w:rsidRDefault="0091588D" w:rsidP="0091588D">
      <w:pPr>
        <w:pStyle w:val="BodyText"/>
        <w:spacing w:line="248" w:lineRule="exact"/>
        <w:ind w:left="100"/>
        <w:rPr>
          <w:b/>
          <w:bCs/>
        </w:rPr>
      </w:pPr>
      <w:r>
        <w:rPr>
          <w:b/>
          <w:bCs/>
        </w:rPr>
        <w:t>REQUESTED DUE DILIGENCE CHECKLIST</w:t>
      </w:r>
    </w:p>
    <w:p w14:paraId="38F89AE5" w14:textId="77777777" w:rsidR="00C333B6" w:rsidRDefault="00C333B6" w:rsidP="002801E7">
      <w:pPr>
        <w:pStyle w:val="BodyText"/>
        <w:spacing w:line="248" w:lineRule="exact"/>
        <w:ind w:left="100"/>
        <w:rPr>
          <w:u w:val="single"/>
        </w:rPr>
      </w:pPr>
    </w:p>
    <w:p w14:paraId="52F79AB9" w14:textId="44A6402B" w:rsidR="002801E7" w:rsidRDefault="002801E7" w:rsidP="002801E7">
      <w:pPr>
        <w:pStyle w:val="BodyText"/>
        <w:spacing w:line="248" w:lineRule="exact"/>
        <w:ind w:left="100"/>
      </w:pPr>
      <w:r>
        <w:rPr>
          <w:u w:val="single"/>
        </w:rPr>
        <w:t>Respondent</w:t>
      </w:r>
      <w:r>
        <w:rPr>
          <w:spacing w:val="-3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below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responses, unless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8"/>
          <w:u w:val="single"/>
        </w:rPr>
        <w:t xml:space="preserve"> </w:t>
      </w:r>
      <w:r>
        <w:rPr>
          <w:u w:val="single"/>
        </w:rPr>
        <w:t>applicable.</w:t>
      </w:r>
      <w:r>
        <w:rPr>
          <w:spacing w:val="-1"/>
          <w:u w:val="single"/>
        </w:rPr>
        <w:t xml:space="preserve"> </w:t>
      </w:r>
      <w:r>
        <w:rPr>
          <w:u w:val="single"/>
        </w:rPr>
        <w:t>If</w:t>
      </w:r>
      <w:r>
        <w:rPr>
          <w:spacing w:val="1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applicable,</w:t>
      </w:r>
      <w:r>
        <w:rPr>
          <w:spacing w:val="-1"/>
          <w:u w:val="single"/>
        </w:rPr>
        <w:t xml:space="preserve"> </w:t>
      </w:r>
      <w:r>
        <w:rPr>
          <w:u w:val="single"/>
        </w:rPr>
        <w:t>mark</w:t>
      </w:r>
      <w:r>
        <w:rPr>
          <w:spacing w:val="-1"/>
          <w:u w:val="single"/>
        </w:rPr>
        <w:t xml:space="preserve"> </w:t>
      </w:r>
      <w:r>
        <w:rPr>
          <w:u w:val="single"/>
        </w:rPr>
        <w:t>it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“N/</w:t>
      </w:r>
      <w:proofErr w:type="gramStart"/>
      <w:r>
        <w:rPr>
          <w:spacing w:val="-2"/>
          <w:u w:val="single"/>
        </w:rPr>
        <w:t>A</w:t>
      </w:r>
      <w:proofErr w:type="gramEnd"/>
      <w:r>
        <w:rPr>
          <w:spacing w:val="-2"/>
          <w:u w:val="single"/>
        </w:rPr>
        <w:t>”</w:t>
      </w:r>
    </w:p>
    <w:p w14:paraId="7FF79560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172"/>
        <w:ind w:left="820"/>
      </w:pP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 xml:space="preserve">presentation </w:t>
      </w:r>
      <w:proofErr w:type="gramStart"/>
      <w:r>
        <w:rPr>
          <w:spacing w:val="-4"/>
        </w:rPr>
        <w:t>deck</w:t>
      </w:r>
      <w:proofErr w:type="gramEnd"/>
    </w:p>
    <w:p w14:paraId="582A92D6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7" w:line="252" w:lineRule="auto"/>
        <w:ind w:right="123"/>
      </w:pPr>
      <w:r>
        <w:t>Summary of proposed key terms of the investment agreement for the Fund (</w:t>
      </w:r>
      <w:proofErr w:type="gramStart"/>
      <w:r>
        <w:t>e.g.</w:t>
      </w:r>
      <w:proofErr w:type="gramEnd"/>
      <w:r>
        <w:t xml:space="preserve"> planned ratio of private capital to SSBCI capital, fees charged to NJEDA, management fee, carry, etc.)</w:t>
      </w:r>
    </w:p>
    <w:p w14:paraId="74500B75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line="252" w:lineRule="exact"/>
        <w:ind w:left="820"/>
      </w:pPr>
      <w:r>
        <w:t>Chart: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rPr>
          <w:spacing w:val="-2"/>
        </w:rPr>
        <w:t>structure</w:t>
      </w:r>
    </w:p>
    <w:p w14:paraId="3DD4810A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8"/>
        <w:ind w:left="820"/>
      </w:pPr>
      <w:r>
        <w:t>Chart:</w:t>
      </w:r>
      <w:r>
        <w:rPr>
          <w:spacing w:val="-6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management/organizational</w:t>
      </w:r>
      <w:r>
        <w:rPr>
          <w:spacing w:val="-3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biographies</w:t>
      </w:r>
    </w:p>
    <w:p w14:paraId="1C672817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12" w:line="247" w:lineRule="auto"/>
        <w:ind w:right="108"/>
      </w:pPr>
      <w:r>
        <w:t>Chart: Proposed Fund legal/tax structure or Fund with side-car structure with legal/tax structure. Any agreements to which Authority is a party must be governed by the laws of New Jersey.</w:t>
      </w:r>
    </w:p>
    <w:p w14:paraId="3C79AA76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left="820"/>
      </w:pPr>
      <w:r>
        <w:t>Respondent’s</w:t>
      </w:r>
      <w:r>
        <w:rPr>
          <w:spacing w:val="-3"/>
        </w:rPr>
        <w:t xml:space="preserve"> </w:t>
      </w:r>
      <w:r>
        <w:t>annualized</w:t>
      </w:r>
      <w:r>
        <w:rPr>
          <w:spacing w:val="-2"/>
        </w:rPr>
        <w:t xml:space="preserve"> </w:t>
      </w:r>
      <w:r>
        <w:t>pro-forma budget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period</w:t>
      </w:r>
      <w:r>
        <w:rPr>
          <w:spacing w:val="-3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the life of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4"/>
        </w:rPr>
        <w:t>Fund</w:t>
      </w:r>
      <w:proofErr w:type="gramEnd"/>
    </w:p>
    <w:p w14:paraId="228D3BDF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ind w:left="820"/>
      </w:pPr>
      <w:r>
        <w:t>Proposed</w:t>
      </w:r>
      <w:r>
        <w:rPr>
          <w:spacing w:val="-3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audited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fund(s)</w:t>
      </w:r>
      <w:r>
        <w:rPr>
          <w:spacing w:val="-1"/>
        </w:rPr>
        <w:t xml:space="preserve"> </w:t>
      </w:r>
      <w:r>
        <w:t xml:space="preserve">under </w:t>
      </w:r>
      <w:proofErr w:type="gramStart"/>
      <w:r>
        <w:rPr>
          <w:spacing w:val="-2"/>
        </w:rPr>
        <w:t>management</w:t>
      </w:r>
      <w:proofErr w:type="gramEnd"/>
    </w:p>
    <w:p w14:paraId="1F3EAD09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13"/>
        <w:ind w:left="820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Fund limited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private capital</w:t>
      </w:r>
      <w:r>
        <w:rPr>
          <w:spacing w:val="-4"/>
        </w:rPr>
        <w:t xml:space="preserve"> </w:t>
      </w:r>
      <w:proofErr w:type="gramStart"/>
      <w:r>
        <w:t>match,</w:t>
      </w:r>
      <w:r>
        <w:rPr>
          <w:spacing w:val="-2"/>
        </w:rPr>
        <w:t xml:space="preserve"> </w:t>
      </w:r>
      <w:r>
        <w:t>if</w:t>
      </w:r>
      <w:proofErr w:type="gramEnd"/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4280EFA3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12" w:line="247" w:lineRule="auto"/>
        <w:ind w:right="122"/>
      </w:pPr>
      <w:r>
        <w:t>If legally permitted, provide annual and quarterly reporting packages sent to any partnering state entities for the last two years (or through inception if less than two years).</w:t>
      </w:r>
    </w:p>
    <w:p w14:paraId="677610FC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4" w:line="247" w:lineRule="auto"/>
        <w:ind w:right="108"/>
      </w:pPr>
      <w:r>
        <w:t>Audited annual &amp; unaudited quarterly reporting packages sent to limited partners for the last two years (or through inception if less than two years)</w:t>
      </w:r>
    </w:p>
    <w:p w14:paraId="37768C68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ind w:left="820"/>
      </w:pPr>
      <w:r>
        <w:t>Valuation</w:t>
      </w:r>
      <w:r>
        <w:rPr>
          <w:spacing w:val="-1"/>
        </w:rPr>
        <w:t xml:space="preserve"> </w:t>
      </w:r>
      <w:r>
        <w:rPr>
          <w:spacing w:val="-2"/>
        </w:rPr>
        <w:t>Policy</w:t>
      </w:r>
    </w:p>
    <w:p w14:paraId="59F54B18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172"/>
        <w:ind w:left="820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sourcing</w:t>
      </w:r>
      <w:r>
        <w:rPr>
          <w:spacing w:val="-2"/>
        </w:rPr>
        <w:t xml:space="preserve"> </w:t>
      </w:r>
      <w:r>
        <w:t>actions/events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or 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year</w:t>
      </w:r>
      <w:proofErr w:type="gramEnd"/>
    </w:p>
    <w:p w14:paraId="324EC557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167" w:line="249" w:lineRule="auto"/>
        <w:ind w:right="112"/>
        <w:jc w:val="both"/>
      </w:pPr>
      <w:r>
        <w:t>Reference list (e.g., co-investors, deal sources, banker, personal references, portfolio companies, limited partners, service providers) for all those participating in the carry pool (</w:t>
      </w:r>
      <w:hyperlink r:id="rId8">
        <w:r>
          <w:rPr>
            <w:color w:val="0462C1"/>
            <w:u w:val="single" w:color="0462C1"/>
          </w:rPr>
          <w:t>See Sample</w:t>
        </w:r>
      </w:hyperlink>
      <w:r>
        <w:rPr>
          <w:color w:val="0462C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Template</w:t>
        </w:r>
      </w:hyperlink>
      <w:r>
        <w:rPr>
          <w:spacing w:val="-2"/>
        </w:rPr>
        <w:t>)</w:t>
      </w:r>
    </w:p>
    <w:p w14:paraId="12F56A7B" w14:textId="041478E3" w:rsidR="002801E7" w:rsidRDefault="002801E7" w:rsidP="002801E7">
      <w:pPr>
        <w:pStyle w:val="ListParagraph"/>
        <w:numPr>
          <w:ilvl w:val="0"/>
          <w:numId w:val="1"/>
        </w:numPr>
        <w:tabs>
          <w:tab w:val="left" w:pos="820"/>
        </w:tabs>
        <w:spacing w:before="161"/>
        <w:ind w:left="820"/>
      </w:pPr>
      <w:r>
        <w:t>NJ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Clearance certificate required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 xml:space="preserve">approval </w:t>
      </w:r>
      <w:r w:rsidR="58E30F66">
        <w:rPr>
          <w:spacing w:val="-2"/>
        </w:rPr>
        <w:t>(</w:t>
      </w:r>
      <w:hyperlink r:id="rId10">
        <w:r w:rsidR="58E30F66" w:rsidRPr="599D3D93">
          <w:rPr>
            <w:rStyle w:val="Hyperlink"/>
          </w:rPr>
          <w:t>See Instructions</w:t>
        </w:r>
      </w:hyperlink>
      <w:r w:rsidR="58E30F66">
        <w:rPr>
          <w:spacing w:val="-2"/>
        </w:rPr>
        <w:t xml:space="preserve">) </w:t>
      </w:r>
    </w:p>
    <w:p w14:paraId="6C02BC49" w14:textId="77777777" w:rsidR="002801E7" w:rsidRDefault="002801E7" w:rsidP="002801E7">
      <w:pPr>
        <w:pStyle w:val="ListParagraph"/>
        <w:numPr>
          <w:ilvl w:val="0"/>
          <w:numId w:val="1"/>
        </w:numPr>
        <w:tabs>
          <w:tab w:val="left" w:pos="821"/>
        </w:tabs>
        <w:spacing w:before="7" w:line="252" w:lineRule="auto"/>
        <w:ind w:right="121"/>
        <w:jc w:val="both"/>
      </w:pPr>
      <w:r>
        <w:t xml:space="preserve">Signed certification stating that no principal of the firm has been convicted of a sexual offense against a </w:t>
      </w:r>
      <w:proofErr w:type="gramStart"/>
      <w:r>
        <w:t>minor</w:t>
      </w:r>
      <w:proofErr w:type="gramEnd"/>
    </w:p>
    <w:p w14:paraId="2968F0E4" w14:textId="77777777" w:rsidR="0020773C" w:rsidRDefault="0020773C"/>
    <w:sectPr w:rsidR="0020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200A9"/>
    <w:multiLevelType w:val="hybridMultilevel"/>
    <w:tmpl w:val="080E735C"/>
    <w:lvl w:ilvl="0" w:tplc="0A6C4B9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B29B4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8247FA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6F4BDF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7EE6E4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F50057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C28DAD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464AA9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CEAB71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07355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E7"/>
    <w:rsid w:val="001B49C2"/>
    <w:rsid w:val="0020773C"/>
    <w:rsid w:val="002801E7"/>
    <w:rsid w:val="00393A9F"/>
    <w:rsid w:val="003D50FF"/>
    <w:rsid w:val="00450F0E"/>
    <w:rsid w:val="0047641E"/>
    <w:rsid w:val="0091588D"/>
    <w:rsid w:val="00B447A0"/>
    <w:rsid w:val="00C333B6"/>
    <w:rsid w:val="00FD5B98"/>
    <w:rsid w:val="00FD6021"/>
    <w:rsid w:val="58E30F66"/>
    <w:rsid w:val="599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03E5"/>
  <w15:chartTrackingRefBased/>
  <w15:docId w15:val="{325BA80F-DA76-4CDC-A69F-CFA902E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1E7"/>
    <w:pPr>
      <w:widowControl w:val="0"/>
      <w:autoSpaceDE w:val="0"/>
      <w:autoSpaceDN w:val="0"/>
      <w:spacing w:before="70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1E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80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801E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801E7"/>
    <w:pPr>
      <w:widowControl w:val="0"/>
      <w:autoSpaceDE w:val="0"/>
      <w:autoSpaceDN w:val="0"/>
      <w:spacing w:after="0" w:line="240" w:lineRule="auto"/>
      <w:ind w:left="891"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5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njeda.com%2Fwp-content%2Fuploads%2F2022%2F03%2FVentureFund_References-Template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jeda.gov/wp-content/uploads/2023/11/Securing-Your-Tax-Clearance-Certificate-Directions-Client.-Private-Busines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www.njeda.com%2Fwp-content%2Fuploads%2F2022%2F03%2FVentureFund_References-Template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1a967-f72b-436a-bd7a-2895389485f2">
      <Terms xmlns="http://schemas.microsoft.com/office/infopath/2007/PartnerControls"/>
    </lcf76f155ced4ddcb4097134ff3c332f>
    <TaxCatchAll xmlns="7e442f8c-2b69-4ac9-9723-b3795c5148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13550FB17946A5626037B44A0EE4" ma:contentTypeVersion="15" ma:contentTypeDescription="Create a new document." ma:contentTypeScope="" ma:versionID="7e5c7ef2a7ec28a83bd9b9e663351bb2">
  <xsd:schema xmlns:xsd="http://www.w3.org/2001/XMLSchema" xmlns:xs="http://www.w3.org/2001/XMLSchema" xmlns:p="http://schemas.microsoft.com/office/2006/metadata/properties" xmlns:ns2="3b41a967-f72b-436a-bd7a-2895389485f2" xmlns:ns3="7e442f8c-2b69-4ac9-9723-b3795c5148a8" targetNamespace="http://schemas.microsoft.com/office/2006/metadata/properties" ma:root="true" ma:fieldsID="1cbee22b60d4562529b0eb6f14681430" ns2:_="" ns3:_="">
    <xsd:import namespace="3b41a967-f72b-436a-bd7a-2895389485f2"/>
    <xsd:import namespace="7e442f8c-2b69-4ac9-9723-b3795c514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a967-f72b-436a-bd7a-289538948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3866a5-a1f1-4687-bbc9-01e29c03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2f8c-2b69-4ac9-9723-b3795c5148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54935-6ecd-49d3-ba11-b0d4dddecb41}" ma:internalName="TaxCatchAll" ma:showField="CatchAllData" ma:web="7e442f8c-2b69-4ac9-9723-b3795c51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3E6C-C1A6-450D-9A77-55A7C6113B38}">
  <ds:schemaRefs>
    <ds:schemaRef ds:uri="http://schemas.microsoft.com/office/2006/metadata/properties"/>
    <ds:schemaRef ds:uri="http://schemas.microsoft.com/office/infopath/2007/PartnerControls"/>
    <ds:schemaRef ds:uri="3b41a967-f72b-436a-bd7a-2895389485f2"/>
    <ds:schemaRef ds:uri="7e442f8c-2b69-4ac9-9723-b3795c5148a8"/>
  </ds:schemaRefs>
</ds:datastoreItem>
</file>

<file path=customXml/itemProps2.xml><?xml version="1.0" encoding="utf-8"?>
<ds:datastoreItem xmlns:ds="http://schemas.openxmlformats.org/officeDocument/2006/customXml" ds:itemID="{FD947B05-510C-4C87-9095-07CC90319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31E8F-2CEC-47FC-8C62-8FCB7994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a967-f72b-436a-bd7a-2895389485f2"/>
    <ds:schemaRef ds:uri="7e442f8c-2b69-4ac9-9723-b3795c514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4</DocSecurity>
  <Lines>15</Lines>
  <Paragraphs>4</Paragraphs>
  <ScaleCrop>false</ScaleCrop>
  <Company/>
  <LinksUpToDate>false</LinksUpToDate>
  <CharactersWithSpaces>2251</CharactersWithSpaces>
  <SharedDoc>false</SharedDoc>
  <HLinks>
    <vt:vector size="18" baseType="variant">
      <vt:variant>
        <vt:i4>4522011</vt:i4>
      </vt:variant>
      <vt:variant>
        <vt:i4>6</vt:i4>
      </vt:variant>
      <vt:variant>
        <vt:i4>0</vt:i4>
      </vt:variant>
      <vt:variant>
        <vt:i4>5</vt:i4>
      </vt:variant>
      <vt:variant>
        <vt:lpwstr>https://www.njeda.gov/wp-content/uploads/2023/11/Securing-Your-Tax-Clearance-Certificate-Directions-Client.-Private-Business.pdf</vt:lpwstr>
      </vt:variant>
      <vt:variant>
        <vt:lpwstr/>
      </vt:variant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https://view.officeapps.live.com/op/view.aspx?src=https%3A%2F%2Fwww.njeda.com%2Fwp-content%2Fuploads%2F2022%2F03%2FVentureFund_References-Template.xlsx&amp;wdOrigin=BROWSELINK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https://view.officeapps.live.com/op/view.aspx?src=https%3A%2F%2Fwww.njeda.com%2Fwp-content%2Fuploads%2F2022%2F03%2FVentureFund_References-Template.xlsx&amp;wdOrigin=BROWSELINK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Esochaghi</dc:creator>
  <cp:keywords/>
  <dc:description/>
  <cp:lastModifiedBy>Emmanuel Esochaghi</cp:lastModifiedBy>
  <cp:revision>5</cp:revision>
  <dcterms:created xsi:type="dcterms:W3CDTF">2024-09-03T17:55:00Z</dcterms:created>
  <dcterms:modified xsi:type="dcterms:W3CDTF">2024-09-03T22:15:00Z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0x010100A87D13550FB17946A5626037B44A0EE4</vt:lpwstr>
  </property>
  <property fmtid="{D5CDD505-2E9C-101B-9397-08002B2CF9AE}" pid="3" name="MediaServiceImageTags">
    <vt:lpwstr/>
  </property>
</Properties>
</file>